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5 февраля 2013 г. N 26826</w:t>
      </w:r>
    </w:p>
    <w:p w:rsidR="002B486E" w:rsidRDefault="002B48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ноября 2012 г. N 710н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ЖЕЛУДОЧКОВОЙ ТАХИКАРДИИ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специализированной медицинской помощи при желудочковой тахикардии согласно приложению.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ноября 2012 г. N 710н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СТАНДАРТ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ЖЕЛУДОЧКОВОЙ ТАХИКАРДИИ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специализированная медицинская помощь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стационарно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66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B486E" w:rsidRDefault="002B48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I47.2</w:t>
        </w:r>
      </w:hyperlink>
      <w:r>
        <w:rPr>
          <w:rFonts w:ascii="Courier New" w:hAnsi="Courier New" w:cs="Courier New"/>
          <w:sz w:val="20"/>
          <w:szCs w:val="20"/>
        </w:rPr>
        <w:t xml:space="preserve">  Желудочковая тахикардия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1. Медицинские мероприятия для диагностики заболевания, состояния в течение 3 дней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4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кардиолога первичный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кардиолога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невролога первичный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эндокринолога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92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A09.05.049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свертывания крови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(T3) в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A09.05.127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сыворотке крови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A09.05.193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тропонина в крови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A09.30.010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международного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нормализованного отношения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(МНО)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A26.06.038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антигену вирусного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гепатита B (HBeAg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76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A04.10.002.001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щитовидной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железы и паращитовидных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электрической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A05.10.006.001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Поверхностное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электрокардиографическое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картирование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A05.10.006.002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A05.10.008.001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сердечного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ритма (ХМ-ЭКГ)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A05.10.009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A06.10.006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A06.30.002.002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интерпретация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магнитно-резонансных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томограмм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A12.12.004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мониторирование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227"/>
      <w:bookmarkEnd w:id="8"/>
      <w:r>
        <w:rPr>
          <w:rFonts w:ascii="Calibri" w:hAnsi="Calibri" w:cs="Calibri"/>
        </w:rPr>
        <w:t>2. Медицинские услуги для лечения заболевания, состояния и контроля за лечением в течение указанной продолжительности лечения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30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 -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детским кардиологом с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B01.015.006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кардиологом с наблюдением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уходом среднего и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младшего медицинского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в отделении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невролога повторный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повторный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повторный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эндокринолога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75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B03.003.005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88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10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A05.10.008.001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сердечного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ритма (ХМ-ЭКГ)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в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A06.10.006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A06.10.008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Вентрикулография сердца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физическими упражнениями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4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A16.10.014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A16.10.014.001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Имплантация кардиовертера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дефибриллятора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A16.10.015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 или замена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имплантированного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кардиостимулятора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A16.10.019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Деструкция проводящих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 и аритмогенных зон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B01.003.004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пособие (включая раннее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B486E" w:rsidSect="001C1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377"/>
      <w:bookmarkEnd w:id="14"/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2640"/>
        <w:gridCol w:w="2040"/>
        <w:gridCol w:w="1440"/>
        <w:gridCol w:w="1320"/>
        <w:gridCol w:w="1080"/>
      </w:tblGrid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терапевтическо-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химическая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классификация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лекарственного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препарата </w:t>
            </w:r>
            <w:hyperlink w:anchor="Par6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ССД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6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Препараты,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применяемые в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стоматологии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Хлоргексидин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A02BC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Препараты для лечения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язвенной болезни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желудка и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двенадцатиперстной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кишки и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гастроэзофагальной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рефлюксной болезни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Омепразол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A03AD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Препараты для лечения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функциональных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кишечника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Дротаверин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A03BA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Алкалоиды белладонны,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третичные амины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A03FA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Стимуляторы моторики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желудочно-кишечного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тракта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Метоклопрамид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A06AD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Слабительные средства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сульфат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A12AA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кальция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глюконат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A12BA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калия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A12CX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минеральные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и магния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аспарагинат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B01AA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Антитромботические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Варфарин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гепарина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140000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натрия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B01AC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Антитромботические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Ацетилсалициловая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B02AA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Антифибринолитические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Аминокапроновая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100000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Антифибринолитические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Апротинин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КИЕ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2000000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B02BC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Витамин K и другие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гемостатические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Эпинефрин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B02BX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системные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гемостатики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Этамзилат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B05CB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Ирригационные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Натрия гидрокарбонат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C01BB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Антиаритмические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препараты, класс IB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C01BD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Антиаритмические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препараты, класс III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Амиодарон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C01BG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антиаритмические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класса I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Лаппаконитина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гидробромид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C01CA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Адренергические и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дофаминергические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Допамин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Добутамин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C05AD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для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лечения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геморроя и анальных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трещин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Прокаин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C07AA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Неселективные бета-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адреноблокаторы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Пропранолол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Соталол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C07AB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Селективные бета-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адреноблокаторы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Атенолол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Бисопролол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Метопролол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C08CA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Селективные блокаторы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кальциевых каналов с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преимущественным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действием на сосуды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Амлодипин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Нифедипин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0,150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C08DA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фенилалкиламина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D07AA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D07AC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Кортикостероиды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Бетаметазон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D08AX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антисептики и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дезинфицирующие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перманганат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0,167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Этанол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0,833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H02AB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J01DD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3-го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поколения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J01DE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Цефалоспорины 4-го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поколения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Цефепим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14000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J01FA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Макролиды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Азитромицин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M01AB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уксусной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кислоты и родственные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соединения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Диклофенак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M01AE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пропионовой кислоты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Кетопрофен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M03AC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Миорелаксанты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периферического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бромид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N01AH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Опиоидные анальгетики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0,333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0,667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0,075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N01AX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 для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анестезии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оксибутират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0,063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0,313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0,313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0,313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N05AD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Антипсихотические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Дроперидол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N05BA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бензодиазепина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N05CD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Снотворные и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седативные средства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V03AB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Антидоты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Налоксон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638"/>
      <w:bookmarkEnd w:id="15"/>
      <w:r>
        <w:rPr>
          <w:rFonts w:ascii="Calibri" w:hAnsi="Calibri" w:cs="Calibri"/>
        </w:rPr>
        <w:t>4. Перечень медицинских изделий, имплантируемых в организм человека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600"/>
        <w:gridCol w:w="324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вида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медицинского изделия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частоты предоставления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Среднее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1707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(кардиостимулятор)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имплантируемый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1789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Кардиовертер-дефибрилятор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имплантируемый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6411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 для         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электрокардистимуляторов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655"/>
      <w:bookmarkEnd w:id="16"/>
      <w:r>
        <w:rPr>
          <w:rFonts w:ascii="Calibri" w:hAnsi="Calibri" w:cs="Calibri"/>
        </w:rPr>
        <w:t>5. Виды лечебного питания, включая специализированные продукты лечебного питания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880"/>
        <w:gridCol w:w="1680"/>
      </w:tblGrid>
      <w:tr w:rsidR="002B486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лечебного питания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частоты  </w:t>
            </w:r>
          </w:p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предоставления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</w:tc>
      </w:tr>
      <w:tr w:rsidR="002B48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86E" w:rsidRDefault="002B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</w:t>
            </w:r>
          </w:p>
        </w:tc>
      </w:tr>
    </w:tbl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66"/>
      <w:bookmarkEnd w:id="17"/>
      <w:r>
        <w:rPr>
          <w:rFonts w:ascii="Calibri" w:hAnsi="Calibri" w:cs="Calibri"/>
        </w:rPr>
        <w:lastRenderedPageBreak/>
        <w:t xml:space="preserve">&lt;*&gt; Международная статистическая </w:t>
      </w:r>
      <w:hyperlink r:id="rId8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67"/>
      <w:bookmarkEnd w:id="18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68"/>
      <w:bookmarkEnd w:id="19"/>
      <w:r>
        <w:rPr>
          <w:rFonts w:ascii="Calibri" w:hAnsi="Calibri" w:cs="Calibri"/>
        </w:rPr>
        <w:t>&lt;***&gt; Средняя суточная доза.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69"/>
      <w:bookmarkEnd w:id="20"/>
      <w:r>
        <w:rPr>
          <w:rFonts w:ascii="Calibri" w:hAnsi="Calibri" w:cs="Calibri"/>
        </w:rPr>
        <w:t>&lt;****&gt; Средняя курсовая доза.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486E" w:rsidRDefault="002B48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21" w:name="_GoBack"/>
      <w:bookmarkEnd w:id="21"/>
    </w:p>
    <w:sectPr w:rsidR="00457B0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6E"/>
    <w:rsid w:val="002B486E"/>
    <w:rsid w:val="004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B4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E4A8A9A0B98E954294091755813EFD108954250D6862AB5C66AB0h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E4A8A9A0B98E954294091755813EFD108954250D6862AB5C66A07BF308F60A9F22790E4C7BBh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E4A8A9A0B98E954294091755813EFD108954250D6862AB5C66AB0h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4E4A8A9A0B98E954294091755813EFD5049945528B8C22ECCA6800B06F9867E0FE2291E6C3B0B0h0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4E4A8A9A0B98E954294091755813EFD5049945528B8C22ECCA6800B06F9867E0FE2291E6C4B8B0h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19367</Characters>
  <Application>Microsoft Office Word</Application>
  <DocSecurity>0</DocSecurity>
  <Lines>161</Lines>
  <Paragraphs>45</Paragraphs>
  <ScaleCrop>false</ScaleCrop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2014-05-05T04:33:00Z</dcterms:created>
  <dcterms:modified xsi:type="dcterms:W3CDTF">2014-05-05T04:33:00Z</dcterms:modified>
</cp:coreProperties>
</file>