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22 марта 2013 г. N 27846</w:t>
      </w:r>
    </w:p>
    <w:p w:rsidR="00CA77B0" w:rsidRDefault="00CA77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декабря 2012 г. N 1622н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СПЕЦИАЛИЗИРОВАННОЙ МЕДИЦИНСКОЙ ПОМОЩИ ПРИ ФИБРИЛЛЯЦИИ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ТРЕПЕТАНИИ</w:t>
      </w:r>
      <w:proofErr w:type="gramEnd"/>
      <w:r>
        <w:rPr>
          <w:rFonts w:ascii="Calibri" w:hAnsi="Calibri" w:cs="Calibri"/>
          <w:b/>
          <w:bCs/>
        </w:rPr>
        <w:t xml:space="preserve"> ПРЕДСЕРДИЙ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специализированной медицинской помощи при фибрилляции и трепетании предсердий согласно приложению.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декабря 2012 г. N 1622н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СТАНДАРТ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СПЕЦИАЛИЗИРОВАННОЙ МЕДИЦИНСКОЙ ПОМОЩИ ПРИ ФИБРИЛЛЯЦИИ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ТРЕПЕТАНИИ</w:t>
      </w:r>
      <w:proofErr w:type="gramEnd"/>
      <w:r>
        <w:rPr>
          <w:rFonts w:ascii="Calibri" w:hAnsi="Calibri" w:cs="Calibri"/>
          <w:b/>
          <w:bCs/>
        </w:rPr>
        <w:t xml:space="preserve"> ПРЕДСЕРДИЙ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взрослые, дети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любая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специализированная медицинская помощь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стационарно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неотложная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10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6" w:history="1">
        <w:r>
          <w:rPr>
            <w:rFonts w:ascii="Calibri" w:hAnsi="Calibri" w:cs="Calibri"/>
            <w:color w:val="0000FF"/>
          </w:rPr>
          <w:t>МКБ X</w:t>
        </w:r>
      </w:hyperlink>
      <w:r>
        <w:rPr>
          <w:rFonts w:ascii="Calibri" w:hAnsi="Calibri" w:cs="Calibri"/>
        </w:rPr>
        <w:t xml:space="preserve"> </w:t>
      </w:r>
      <w:hyperlink w:anchor="Par682" w:history="1">
        <w:r>
          <w:rPr>
            <w:rFonts w:ascii="Calibri" w:hAnsi="Calibri" w:cs="Calibri"/>
            <w:color w:val="0000FF"/>
          </w:rPr>
          <w:t>&lt;*&gt;</w:t>
        </w:r>
      </w:hyperlink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I48</w:t>
        </w:r>
      </w:hyperlink>
      <w:r>
        <w:rPr>
          <w:rFonts w:ascii="Calibri" w:hAnsi="Calibri" w:cs="Calibri"/>
        </w:rPr>
        <w:t xml:space="preserve"> Фибрилляция и трепетание предсердий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2760"/>
        <w:gridCol w:w="2880"/>
        <w:gridCol w:w="2040"/>
      </w:tblGrid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0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 показатель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частоты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</w:t>
            </w:r>
            <w:hyperlink w:anchor="Par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(консультация)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анестезиологом-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консультация) врача -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3"/>
      <w:bookmarkEnd w:id="5"/>
      <w:proofErr w:type="gramStart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3600"/>
        <w:gridCol w:w="2160"/>
        <w:gridCol w:w="1920"/>
      </w:tblGrid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6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A09.05.043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креатинкиназы в крови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A09.05.049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факторов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свертывания в крови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A09.05.060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трийодтиронина (T3) в крови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тироксина (T4)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A09.30.010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международного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нормализованного отношения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(МНО)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протромбинового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(тромбопластинового) времени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или в плазме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A12.06.011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A12.06.017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антител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тироглобулину в сыворотке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A12.06.019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ревматоидных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факторов в крови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 </w:t>
            </w:r>
            <w:proofErr w:type="gramEnd"/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вирусному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гепатиту C (Hepatitis C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       </w:t>
            </w:r>
            <w:proofErr w:type="gramEnd"/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иммунодефицита человека ВИЧ-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1 (Human immunodeficiency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 HIV 1) в крови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иммунодефицита человека ВИЧ-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2 (Human immunodeficiency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 HIV 2) в крови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развернутый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0"/>
        <w:gridCol w:w="3720"/>
        <w:gridCol w:w="2040"/>
        <w:gridCol w:w="1680"/>
      </w:tblGrid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74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A04.10.002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A04.10.002.001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Эхокардиография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чрезпищеводная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A04.12.005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(артерий и вен)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верхних конечностей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A04.12.006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сосудов (артерий и вен)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нижних конечностей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A04.22.001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щитовидной железы и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паращитовидных желез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интерпретация  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A05.16.006.002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Внутрисердечное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электрофизиологическое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A05.10.007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A05.10.008.001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мониторирование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сердечного ритма (ХМ-ЭКГ)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A05.10.009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A05.10.009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сердца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A06.09.005.002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Компьютерная томография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грудной полости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внутривенным болюсным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A06.10.003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контрастированием пищевода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0,03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A12.10.005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Велоэргометрия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A17.10.002.001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Электрокардиостимуляция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241"/>
      <w:bookmarkEnd w:id="8"/>
      <w:r>
        <w:rPr>
          <w:rFonts w:ascii="Calibri" w:hAnsi="Calibri" w:cs="Calibri"/>
        </w:rPr>
        <w:t xml:space="preserve">2. Медицинские услуги для лечения заболевания, состояния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лечением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2400"/>
        <w:gridCol w:w="1920"/>
      </w:tblGrid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44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повторный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B01.015.006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кардиологом с наблюдением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уходом среднего и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младшего медицинского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в отделении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первичный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повторный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повторный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2640"/>
        <w:gridCol w:w="2640"/>
        <w:gridCol w:w="2280"/>
      </w:tblGrid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81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(начальным) профессиональным образованием                  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кратности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3480"/>
        <w:gridCol w:w="2280"/>
        <w:gridCol w:w="1920"/>
      </w:tblGrid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95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Код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A09.30.010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международного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нормализованного отношения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(МНО)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A12.05.027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протромбинового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(тромбопластинового)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времени в крови или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плазме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A12.05.039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времени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свертывания плазмы крови,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активированного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каолином и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кефалином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развернутый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360"/>
        <w:gridCol w:w="2160"/>
        <w:gridCol w:w="1800"/>
      </w:tblGrid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34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A05.10.001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электрической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проводящей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сердца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A05.10.006.001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Поверхностное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электрокардиографическое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картирование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A05.10.006.002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Внутрисердечное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электрофизиологическое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электрокардиографических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A05.10.008.001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Холтеровское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мониторирование сердечного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ритма (ХМ-ЭКГ)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A06.10.002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сердца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 проекциях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A06.10.006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Коронарография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A17.10.002.001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Электрокардиостимуляция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чреспищеводная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2160"/>
        <w:gridCol w:w="1680"/>
      </w:tblGrid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380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требующие анестезиологического и/или реаниматологического сопровождения  </w:t>
            </w:r>
            <w:proofErr w:type="gramEnd"/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медицинской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A16.10.019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Деструкция проводящих путей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аритмогенных зон сердца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A16.10.019.003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искусственной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атриовентрикулярной блокады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последующей имплантацией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электрокардиостимулятора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A17.10.001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Электроимпульсная терапия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A17.10.001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Электроимпульсная терапия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патологии сердца и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A17.10.002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Электрокардиостимуляция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Анестезиологическое пособие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(включая раннее            </w:t>
            </w:r>
            <w:proofErr w:type="gramEnd"/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ведение)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Местная анестезия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2760"/>
        <w:gridCol w:w="2640"/>
        <w:gridCol w:w="2160"/>
      </w:tblGrid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414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A21.10.002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A21.10.003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Мануальная терапия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перикарда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A21.10.004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Рефлексотерапия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заболеваниях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сердца и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перикарда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434"/>
      <w:bookmarkEnd w:id="15"/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1824"/>
        <w:gridCol w:w="2976"/>
        <w:gridCol w:w="1536"/>
        <w:gridCol w:w="1056"/>
        <w:gridCol w:w="768"/>
        <w:gridCol w:w="864"/>
      </w:tblGrid>
      <w:tr w:rsidR="00CA77B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Анатомо-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терапевтическо-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химическая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классификация 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лекарственного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препарата </w:t>
            </w:r>
            <w:hyperlink w:anchor="Par68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показатель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частоты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предоставления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68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68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A01AB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Противомикробные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и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антисептики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местного лечения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заболеваний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полости рта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Хлоргексидин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A02BC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протонового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насоса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Омепразол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белладонны,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третичные амины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0,03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A12AA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Препараты кальция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глюконат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A12CX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минеральные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вещества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и магния аспарагинат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Антагонисты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витамина K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Варфарин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Группа гепарина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Гепарин натрия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100000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Эноксапарин натрия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B01AC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Антиагреганты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Ацетилсалициловая кислота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B01AE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тромбина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прямые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Дабигатрана этексилат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B02AA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Аминокапроновая кислота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B02BX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системные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гемостатики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Этамзилат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электролитов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0,91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Магния сульфат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C01AA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Гликозиды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наперстянки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Дигоксин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Дигоксин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2,5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C01BA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Антиаритмические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препараты, класс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IA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Прокаинамид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C01BC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Антиаритмические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препараты, класс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IC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Диэтиламинопропионил-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этоксикарбониламинофенотиазин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Пропафенон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Пропафенон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C01BD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Антиаритмические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препараты, класс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III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Амиодарон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Амиодарон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C01BG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антиаритмические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класса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 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Лаппаконитина гидробромид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Адренергические и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дофаминергические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0,07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Фенилэфрин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C03DA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Антагонисты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альдостерона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Спиронолактон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C07AA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Неселективные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бета-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адреноблокаторы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Пропранолол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Соталол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C07AB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Селективные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бета-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адреноблокаторы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Бисопролол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Метопролол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C08DA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фенилалкиламина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Верапамил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Верапамил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D08AX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антисептики и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дезинфицирующие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Водорода пероксид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Этанол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J01DD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3-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 поколения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Цефотаксим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J01DE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4-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 поколения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Цефепим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J01FA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Макролиды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Азитромицин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уксусной кислоты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родственные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соединения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M01AE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пропионовой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кислоты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Кетопрофен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N01AH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Опиоидные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Тримеперидин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N01AX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общей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анестезии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Пропофол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N01BA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аминобензойной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кислоты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Прокаин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N01BB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Амиды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бензодиазепина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V03AB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Антидоты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Димеркаптопропансульфонат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659"/>
      <w:bookmarkEnd w:id="16"/>
      <w:r>
        <w:rPr>
          <w:rFonts w:ascii="Calibri" w:hAnsi="Calibri" w:cs="Calibri"/>
        </w:rPr>
        <w:t>4. Перечень медицинских изделий, имплантируемых в организм человека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080"/>
        <w:gridCol w:w="2880"/>
        <w:gridCol w:w="1680"/>
      </w:tblGrid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вида медицинского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изделия         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частоты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предоставления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Среднее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1707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(кардиостимулятор)   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имплантируемый         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671"/>
      <w:bookmarkEnd w:id="17"/>
      <w:r>
        <w:rPr>
          <w:rFonts w:ascii="Calibri" w:hAnsi="Calibri" w:cs="Calibri"/>
        </w:rPr>
        <w:t>5. Виды лечебного питания, включая специализированные продукты лечебного питания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4320"/>
        <w:gridCol w:w="1440"/>
      </w:tblGrid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Наименование вида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лечебного питания    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показатель частоты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предоставления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CA77B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          </w:t>
            </w:r>
          </w:p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стандартной диеты         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7B0" w:rsidRDefault="00CA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</w:t>
            </w:r>
          </w:p>
        </w:tc>
      </w:tr>
    </w:tbl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682"/>
      <w:bookmarkEnd w:id="18"/>
      <w:r>
        <w:rPr>
          <w:rFonts w:ascii="Calibri" w:hAnsi="Calibri" w:cs="Calibri"/>
        </w:rPr>
        <w:t xml:space="preserve">&lt;*&gt; Международная статистическая </w:t>
      </w:r>
      <w:hyperlink r:id="rId8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83"/>
      <w:bookmarkEnd w:id="19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684"/>
      <w:bookmarkEnd w:id="20"/>
      <w:r>
        <w:rPr>
          <w:rFonts w:ascii="Calibri" w:hAnsi="Calibri" w:cs="Calibri"/>
        </w:rPr>
        <w:t>&lt;***&gt; Средняя суточная доза.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685"/>
      <w:bookmarkEnd w:id="21"/>
      <w:r>
        <w:rPr>
          <w:rFonts w:ascii="Calibri" w:hAnsi="Calibri" w:cs="Calibri"/>
        </w:rPr>
        <w:t>&lt;****&gt; Средняя курсовая доза.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9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48, ст. 6724; 25.06.2012, N 26, ст. 3442)).</w:t>
      </w:r>
      <w:proofErr w:type="gramEnd"/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77B0" w:rsidRDefault="00CA77B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57B05" w:rsidRDefault="00457B05">
      <w:bookmarkStart w:id="22" w:name="_GoBack"/>
      <w:bookmarkEnd w:id="22"/>
    </w:p>
    <w:sectPr w:rsidR="00457B05" w:rsidSect="0029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B0"/>
    <w:rsid w:val="00457B05"/>
    <w:rsid w:val="00C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A7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7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A7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77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1315BE71FE5AB745AC4A344A3249CBF4D42844D8394238E012EK9b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71315BE71FE5AB745AC4A344A3249CBF4D42844D8394238E012E921B1DC68D33A4029C57D7K6b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1315BE71FE5AB745AC4A344A3249CBF4D42844D8394238E012EK9b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271315BE71FE5AB745AC4A344A3249CBB414E834FDE9E2BD70D2C951442D18A7AA8039B52D46AK6bA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71315BE71FE5AB745AC4A344A3249CBB414E834FDE9E2BD70D2C951442D18A7AA8039B52D362K6b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3461</Words>
  <Characters>19729</Characters>
  <Application>Microsoft Office Word</Application>
  <DocSecurity>0</DocSecurity>
  <Lines>164</Lines>
  <Paragraphs>46</Paragraphs>
  <ScaleCrop>false</ScaleCrop>
  <Company/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PerevalovDN</dc:creator>
  <cp:lastModifiedBy>PerevalovDN</cp:lastModifiedBy>
  <cp:revision>1</cp:revision>
  <dcterms:created xsi:type="dcterms:W3CDTF">2014-05-05T04:27:00Z</dcterms:created>
  <dcterms:modified xsi:type="dcterms:W3CDTF">2014-05-05T04:27:00Z</dcterms:modified>
</cp:coreProperties>
</file>